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742" w:rsidRPr="00F938BC" w:rsidRDefault="00F13742" w:rsidP="00F13742">
      <w:pPr>
        <w:pStyle w:val="1"/>
        <w:spacing w:line="276" w:lineRule="auto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Toc362276709"/>
      <w:r w:rsidRPr="00F938BC">
        <w:rPr>
          <w:rFonts w:ascii="Times New Roman" w:hAnsi="Times New Roman"/>
          <w:color w:val="auto"/>
          <w:sz w:val="24"/>
          <w:szCs w:val="24"/>
        </w:rPr>
        <w:t>Приложение 12</w:t>
      </w:r>
      <w:bookmarkEnd w:id="0"/>
    </w:p>
    <w:p w:rsidR="00F13742" w:rsidRPr="00F938BC" w:rsidRDefault="00F13742" w:rsidP="00F1374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13742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4"/>
        </w:rPr>
      </w:pPr>
      <w:r w:rsidRPr="00F13742">
        <w:rPr>
          <w:rFonts w:ascii="Times New Roman" w:hAnsi="Times New Roman"/>
          <w:b/>
          <w:sz w:val="28"/>
          <w:szCs w:val="24"/>
        </w:rPr>
        <w:t>Кодексе этики</w:t>
      </w:r>
      <w:bookmarkStart w:id="1" w:name="_GoBack"/>
      <w:bookmarkEnd w:id="1"/>
    </w:p>
    <w:p w:rsidR="00F13742" w:rsidRPr="00F13742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Данный Кодекс этики устанавливает нормы поведения и этические стандарты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», которыми следует руководствоваться при принятии решений.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Данный Кодекс этики был разработан Советом директоров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>, по согласованию с Организациями-участницами. Им руководствуются все участники движения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Данный Кодекс этики устанавливает принципы, ценности и стандарты, регулирующие поведение, процесс принятия решений, регламенты и системы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 таким образом, чтобы соблюдались как интересы наших ключевых партнеров, так и права всех людей и организаций, на которых влияют наши операции.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Главными ценностями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 являются: верность своим принципам, информационная открытость, партнерство и инновации. Их часто называют «столпами»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Никакие части данного Кодекса этики не подлежат изменению или отмене.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Ценности и принципы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Верность своим принципам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Основа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- верность своим принципам. Мы открыты, честны и надежны как в своих отношениях с ключевыми партнерами, так и в отношениях с организациями и людьми, с которыми мы работаем, или на которых влияет наша работа.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Конфликт интересов: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Никто из сотрудников или волонтеров не может заниматься какими-либо видами деятельности, занятие которыми прямо противоречит интересам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. Конфликт интересов может заключаться в нахождении в должности директора, владении значительными пакетами акций, трудоустройстве членов семьи.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Любые личные интересы, связанные с коммерческой деятельностью организации, подлежат раскрытию.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Ключевые партнеры обязаны объявлять о существовании у них частных интересов, относящихся к их обязанностям, а также принимать меры, направленные на решение </w:t>
      </w:r>
      <w:r w:rsidRPr="00F938BC">
        <w:rPr>
          <w:rFonts w:ascii="Times New Roman" w:hAnsi="Times New Roman"/>
          <w:sz w:val="24"/>
          <w:szCs w:val="24"/>
        </w:rPr>
        <w:lastRenderedPageBreak/>
        <w:t xml:space="preserve">возникающих конфликтов способом, защищающим интересы всех ключевых партнеров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Сотрудники и волонтёры не имеют права обременять себя какими-либо финансовыми или иными обязательствами перед сторонними лицами или организациями, которые могут попытаться повлиять на них при выполнении ими своих обязанностей. Члены совета, сотрудники и другие лица, связанные контрактами с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 xml:space="preserve">, должны соблюдать Политику принятия подарков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>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Информационная открытость и подотчетность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Открытость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Все ключевые партнеры, насколько </w:t>
      </w:r>
      <w:proofErr w:type="gramStart"/>
      <w:r w:rsidRPr="00F938BC">
        <w:rPr>
          <w:rFonts w:ascii="Times New Roman" w:hAnsi="Times New Roman"/>
          <w:sz w:val="24"/>
          <w:szCs w:val="24"/>
        </w:rPr>
        <w:t>это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возможно, открыто сообщают о своих решениях и предпринимаемых действиях. Они объясняют, чем были вызваны их действия, и ограничивают доступ к информации только в тех случаях, когда того явно требуют интересы широкой публики.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Друзья и родственники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Иногда, в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могут работать члены семьи и близкие друзья сотрудников. В этих ситуациях, сотрудникам и волонтерам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следует по возможности избегать рабочих ситуаций, где возникают отношения «начальник – подчиненный» между членами семьи или лицами, находящимися в близких личных отношениях.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Справедливость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Объективность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 ходе ведения дел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», включая назначения на все должности, заключение договоров, представление кого-либо к наградам и премиям, любой выбор делается на основании заслуг.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Всеохватность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Мы выступаем за создание таких условий, которые обеспечивали бы открытость изменениям, новые идеи, уважение к личности, равные возможности для достижения успеха.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Равные возможности для всех конкурсантов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8BC">
        <w:rPr>
          <w:rFonts w:ascii="Times New Roman" w:hAnsi="Times New Roman"/>
          <w:sz w:val="24"/>
          <w:szCs w:val="24"/>
        </w:rPr>
        <w:t>Все лица, занятые в чемпионате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», обязаны демонстрировать высокий уровень верности своим принципам, честность и справедливый подход ко всем конкурсантам, обеспечивая равные возможности для всех конкурсантов, вне зависимости от представляемой страны, национальности, пола, религиозной и культурной принадлежности, философских или политических взглядов, семейного положения, сексуальной ориентации, языка и т.п.</w:t>
      </w:r>
      <w:proofErr w:type="gramEnd"/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lastRenderedPageBreak/>
        <w:t>Жалобы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Все жалобы рассматриваются в ходе процесса расследования, с соблюдением принципов естественной справедливости. На чемпионате применяется функциональный и профессиональный регламент решения спорных вопросов.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Партнерство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Сообщество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Организация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стремится поддерживать сообщества, где она работает, посредством образовательной деятельности и сотрудничества.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Инновации и совершенствование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Инновации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Мы поддерживаем и поощряем инновации, помогающие нам более эффективно достигать наших целей в существующих условиях.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Совершенствование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Мы стремимся добиться совершенства во всех своих начинаниях.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Достоинство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Права человека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уважает всех своих сотрудников и волонтеров.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Все ключевые партнеры обязаны быть друг с другом открытыми, честными и вежливыми.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Многообразие</w:t>
      </w:r>
      <w:r w:rsidRPr="00F938BC">
        <w:rPr>
          <w:rFonts w:ascii="Times New Roman" w:hAnsi="Times New Roman"/>
          <w:sz w:val="24"/>
          <w:szCs w:val="24"/>
        </w:rPr>
        <w:t xml:space="preserve">: 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Многообразие – одна из сильных сторон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. Каждый участник организации обязан уважать людей, с которыми он работает, и разность их культур. Как организация, мы приветствуем многообразие на всех уровнях и стремимся создать среду, все участники которой могут наиболее полно развивать свой потенциал. </w:t>
      </w:r>
      <w:proofErr w:type="gramStart"/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и устроители мероприятий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 обязаны убедиться в том, чтобы мероприятия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 не входили в конфликт со значительными религиозными или другими праздниками, проходящими на территории страны.</w:t>
      </w:r>
      <w:proofErr w:type="gramEnd"/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Домогательства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не допускает любые формы домогательств: сексуальные, физические или ментальные.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lastRenderedPageBreak/>
        <w:t>Охрана окружающей среды и самодостаточность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Охрана окружающей среды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стремится минимизировать вредное воздействие своих операций на окружающую среду и истощимые ресурсы.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Мы устанавливаем желаемые и достижимые стандарты охраны окружающей среды, полностью соответствующие действующему природоохранному законодательству.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Самодостаточность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Мы стремимся к росту нашей организации и к ее экологической и экономической самодостаточности, что обеспечивает ее долгосрочную стабильность и жизнеспособность.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Охрана труда и безопасность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Основной принцип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обеспечивает безопасную и здоровую среду для всех ключевых партнеров, и ни при каких условиях не будет подвергать опасности здоровье или безопасность кого-либо из своих партнеров.</w:t>
      </w:r>
      <w:proofErr w:type="gramEnd"/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Положения, действующие на территории страны-устроительницы чемпионата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Все ключевые партнеры обязаны соблюдать правила гигиены труда и техники безопасности, действующие на территории страны-устроительницы, а также особые правила гигиены труда и техники безопасности, применимые к конкурсу по какой-либо специальности.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Отчет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Все ключевые партнеры обязаны немедленно сообщать о любых проблемах, нарушениях техники безопасности или инцидентах.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Руководство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Приверженность ценностям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Все руководители продвигают и поддерживают ценности и принципы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», изложенные в данном Кодексе этики, и демонстрируют приверженность этим ценностям на практике.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t>Культура соблюдения правил</w:t>
      </w:r>
      <w:r w:rsidRPr="00F938BC">
        <w:rPr>
          <w:rFonts w:ascii="Times New Roman" w:hAnsi="Times New Roman"/>
          <w:sz w:val="24"/>
          <w:szCs w:val="24"/>
        </w:rPr>
        <w:t>: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Руководители заботятся о создании такой среды, где соблюдение правил ценится и является ожидаемым. Никто не имеет права попросить сотрудника или волонтера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 нарушить закон или принципы/ценности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», изложенные в данном Кодексе этики, или же пойти против политики, правил или постановлений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  <w:u w:val="single"/>
        </w:rPr>
        <w:lastRenderedPageBreak/>
        <w:t>Донесение</w:t>
      </w:r>
      <w:r w:rsidRPr="00F938BC">
        <w:rPr>
          <w:rFonts w:ascii="Times New Roman" w:hAnsi="Times New Roman"/>
          <w:sz w:val="24"/>
          <w:szCs w:val="24"/>
        </w:rPr>
        <w:t xml:space="preserve">: 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Всем ключевым партнерам рекомендуется поднимать любые вопросы, касающиеся дисциплины, если таковые у них возникнут. </w:t>
      </w:r>
      <w:proofErr w:type="gramStart"/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запрещает применять репрессивные или карательные меры к лицам, сообщающим о своей законной озабоченности.</w:t>
      </w:r>
      <w:proofErr w:type="gramEnd"/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Ключевые партнеры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 xml:space="preserve"> не имеют права раскрывать информацию, доверенную им конфиденциально. Стороны не имеют права раскрывать конфиденциальную информацию с целью получения личной выгоды, или с целью подрыва репутации какого-либо лица или организации. Конфиденциальность жалобщиков охраняется.</w:t>
      </w: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3742" w:rsidRPr="00F938BC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Соблюдение правил и подотчетность</w:t>
      </w:r>
    </w:p>
    <w:p w:rsidR="00F13742" w:rsidRPr="00D67F42" w:rsidRDefault="00F13742" w:rsidP="00F1374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Директор-распорядитель отвечает за соблюдение положений Кодекса этики организацией и ее ключевыми партнерами. Совет директоров отвечает за мониторинг и регулирование Кодекса этики. Лица, уличенные в нарушении Кодекса этики, подвергаются мерам дисциплинарного воздействия сообразно типу и уровню нарушения, а также соглашению/контракту, которым такое лицо или организация связаны с 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.</w:t>
      </w:r>
    </w:p>
    <w:p w:rsidR="00734061" w:rsidRDefault="00734061"/>
    <w:sectPr w:rsidR="00734061" w:rsidSect="00F13742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23" w:rsidRDefault="00446A23" w:rsidP="00F13742">
      <w:pPr>
        <w:spacing w:after="0" w:line="240" w:lineRule="auto"/>
      </w:pPr>
      <w:r>
        <w:separator/>
      </w:r>
    </w:p>
  </w:endnote>
  <w:endnote w:type="continuationSeparator" w:id="0">
    <w:p w:rsidR="00446A23" w:rsidRDefault="00446A23" w:rsidP="00F13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1262316"/>
      <w:docPartObj>
        <w:docPartGallery w:val="Page Numbers (Bottom of Page)"/>
        <w:docPartUnique/>
      </w:docPartObj>
    </w:sdtPr>
    <w:sdtContent>
      <w:p w:rsidR="00F13742" w:rsidRDefault="00F137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13742" w:rsidRDefault="00F137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23" w:rsidRDefault="00446A23" w:rsidP="00F13742">
      <w:pPr>
        <w:spacing w:after="0" w:line="240" w:lineRule="auto"/>
      </w:pPr>
      <w:r>
        <w:separator/>
      </w:r>
    </w:p>
  </w:footnote>
  <w:footnote w:type="continuationSeparator" w:id="0">
    <w:p w:rsidR="00446A23" w:rsidRDefault="00446A23" w:rsidP="00F137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742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46A23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23E4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58C7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742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4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13742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7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13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374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13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374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4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13742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7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13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374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13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37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1212</Words>
  <Characters>6914</Characters>
  <Application>Microsoft Office Word</Application>
  <DocSecurity>0</DocSecurity>
  <Lines>57</Lines>
  <Paragraphs>16</Paragraphs>
  <ScaleCrop>false</ScaleCrop>
  <Company/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alexei timchikov</cp:lastModifiedBy>
  <cp:revision>1</cp:revision>
  <dcterms:created xsi:type="dcterms:W3CDTF">2014-03-20T17:05:00Z</dcterms:created>
  <dcterms:modified xsi:type="dcterms:W3CDTF">2014-03-20T17:06:00Z</dcterms:modified>
</cp:coreProperties>
</file>